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5A" w:rsidRDefault="00D45F66">
      <w:pPr>
        <w:spacing w:after="177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DD475A" w:rsidRDefault="00D45F66">
      <w:pPr>
        <w:spacing w:after="17" w:line="259" w:lineRule="auto"/>
        <w:ind w:left="0" w:right="83" w:firstLine="0"/>
        <w:jc w:val="center"/>
      </w:pPr>
      <w:r>
        <w:rPr>
          <w:b/>
          <w:sz w:val="24"/>
        </w:rPr>
        <w:t xml:space="preserve">Community Advisory Board for Flushing Meadows Corona Park  </w:t>
      </w:r>
    </w:p>
    <w:p w:rsidR="00DD475A" w:rsidRDefault="00D45F66">
      <w:pPr>
        <w:spacing w:after="27" w:line="259" w:lineRule="auto"/>
        <w:ind w:right="69"/>
        <w:jc w:val="center"/>
      </w:pPr>
      <w:r>
        <w:rPr>
          <w:sz w:val="22"/>
        </w:rPr>
        <w:t xml:space="preserve">Quarterly Meeting, May 27 2020, 7:00-8:00 PM  </w:t>
      </w:r>
    </w:p>
    <w:p w:rsidR="00DD475A" w:rsidRDefault="00D45F66">
      <w:pPr>
        <w:spacing w:after="27" w:line="259" w:lineRule="auto"/>
        <w:ind w:right="66"/>
        <w:jc w:val="center"/>
      </w:pPr>
      <w:r>
        <w:rPr>
          <w:sz w:val="22"/>
        </w:rPr>
        <w:t xml:space="preserve">Zoom Meeting </w:t>
      </w:r>
    </w:p>
    <w:p w:rsidR="00DD475A" w:rsidRDefault="00D45F66">
      <w:pPr>
        <w:spacing w:after="282" w:line="259" w:lineRule="auto"/>
        <w:ind w:right="88"/>
        <w:jc w:val="center"/>
      </w:pPr>
      <w:r>
        <w:rPr>
          <w:sz w:val="22"/>
        </w:rPr>
        <w:t xml:space="preserve">http://allianceforfmcp.org/cab </w:t>
      </w:r>
    </w:p>
    <w:p w:rsidR="00DD475A" w:rsidRDefault="00D45F66">
      <w:pPr>
        <w:spacing w:after="0" w:line="259" w:lineRule="auto"/>
        <w:ind w:left="0" w:firstLine="0"/>
      </w:pPr>
      <w:r>
        <w:rPr>
          <w:b/>
          <w:color w:val="274E13"/>
          <w:sz w:val="48"/>
        </w:rPr>
        <w:t xml:space="preserve"> </w:t>
      </w:r>
    </w:p>
    <w:p w:rsidR="00DD475A" w:rsidRDefault="00D45F66">
      <w:pPr>
        <w:spacing w:after="12" w:line="259" w:lineRule="auto"/>
        <w:ind w:left="0" w:firstLine="0"/>
      </w:pPr>
      <w:r>
        <w:rPr>
          <w:b/>
          <w:color w:val="274E13"/>
          <w:sz w:val="22"/>
        </w:rPr>
        <w:t xml:space="preserve"> </w:t>
      </w:r>
    </w:p>
    <w:p w:rsidR="00DD475A" w:rsidRDefault="00D45F66">
      <w:pPr>
        <w:spacing w:after="22" w:line="259" w:lineRule="auto"/>
        <w:ind w:left="-5"/>
      </w:pPr>
      <w:r>
        <w:rPr>
          <w:b/>
        </w:rPr>
        <w:t xml:space="preserve">Call to order </w:t>
      </w:r>
    </w:p>
    <w:p w:rsidR="00DD475A" w:rsidRDefault="00D45F66">
      <w:pPr>
        <w:ind w:left="-5" w:right="253"/>
      </w:pPr>
      <w:r>
        <w:t xml:space="preserve">Jean Silva began the meeting at 7:09 pm.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spacing w:after="22" w:line="259" w:lineRule="auto"/>
        <w:ind w:left="-5"/>
      </w:pPr>
      <w:r>
        <w:rPr>
          <w:b/>
        </w:rPr>
        <w:t>Officers in Attendance</w:t>
      </w:r>
      <w:r>
        <w:t xml:space="preserve">  </w:t>
      </w:r>
    </w:p>
    <w:p w:rsidR="00DD475A" w:rsidRDefault="00D45F66">
      <w:pPr>
        <w:ind w:left="-5" w:right="253"/>
      </w:pPr>
      <w:r>
        <w:t xml:space="preserve">Jean Silva, Chair, Gregory Spock, Vice Chair, Jacqueline Colson, Secretary. </w:t>
      </w:r>
    </w:p>
    <w:p w:rsidR="00DD475A" w:rsidRDefault="00D45F66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DD475A" w:rsidRDefault="00D45F66">
      <w:pPr>
        <w:spacing w:after="22" w:line="259" w:lineRule="auto"/>
        <w:ind w:left="-5"/>
      </w:pPr>
      <w:r>
        <w:rPr>
          <w:b/>
        </w:rPr>
        <w:t xml:space="preserve">Approval of minutes  </w:t>
      </w:r>
    </w:p>
    <w:p w:rsidR="00DD475A" w:rsidRDefault="00D45F66">
      <w:pPr>
        <w:ind w:left="-5" w:right="253"/>
      </w:pPr>
      <w:r>
        <w:t xml:space="preserve">Minutes approved from February 26 2020 CAB meeting. </w:t>
      </w:r>
    </w:p>
    <w:p w:rsidR="00DD475A" w:rsidRDefault="00D45F66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DD475A" w:rsidRDefault="00D45F66">
      <w:pPr>
        <w:spacing w:after="22" w:line="259" w:lineRule="auto"/>
        <w:ind w:left="-5"/>
      </w:pPr>
      <w:r>
        <w:rPr>
          <w:b/>
        </w:rPr>
        <w:t xml:space="preserve">Special Guest </w:t>
      </w:r>
    </w:p>
    <w:p w:rsidR="00DD475A" w:rsidRDefault="00D45F66">
      <w:pPr>
        <w:ind w:left="-5" w:right="253"/>
      </w:pPr>
      <w:r>
        <w:t xml:space="preserve">Janice Melnick, FMCP Administrator.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spacing w:after="22" w:line="259" w:lineRule="auto"/>
        <w:ind w:left="-5"/>
      </w:pPr>
      <w:r>
        <w:rPr>
          <w:b/>
        </w:rPr>
        <w:t xml:space="preserve">Reports </w:t>
      </w:r>
      <w:r>
        <w:t xml:space="preserve">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We corrected the amount the USTA contributes from $420,000 to $200,000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Janice provided updates on the budget and how the Alliance met, but did not have a quorum so they could   not vote on the budget. Emergency meeting scheduled for July.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There is a surplus of money since many of the events and seasonal staff that is usually hired was not - Issues with social distancing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ind w:left="-5" w:right="253"/>
      </w:pPr>
      <w:r>
        <w:t xml:space="preserve">Notes from Gregory Spock: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In LA restrooms are open to promote hygiene; they are self-cleaning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This helps with the immense homeless population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They are at Stage 2 (out of 5) of re-opening </w:t>
      </w:r>
    </w:p>
    <w:p w:rsidR="00DD475A" w:rsidRDefault="00D45F66">
      <w:pPr>
        <w:ind w:left="-5" w:right="253"/>
      </w:pPr>
      <w:r>
        <w:t xml:space="preserve">  Boston had an expansion of street closures to promote social distancing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Chicago is seeing an uptick in canoeing and kayak along waterways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The panelists predicted that natural play areas (less structure, natural elements, etc) and community    gardens would be vital post-pandemic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In the 100 largest cities there are 27,000 playscapes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$8B in public and private funding, 7% is private </w:t>
      </w:r>
    </w:p>
    <w:p w:rsidR="00DD475A" w:rsidRDefault="00D45F66">
      <w:pPr>
        <w:spacing w:after="61" w:line="259" w:lineRule="auto"/>
        <w:ind w:left="0" w:firstLine="0"/>
      </w:pPr>
      <w:r>
        <w:t xml:space="preserve"> </w:t>
      </w:r>
    </w:p>
    <w:p w:rsidR="00DD475A" w:rsidRDefault="00D45F66">
      <w:pPr>
        <w:tabs>
          <w:tab w:val="center" w:pos="5994"/>
        </w:tabs>
        <w:spacing w:after="126" w:line="259" w:lineRule="auto"/>
        <w:ind w:left="0" w:firstLine="0"/>
      </w:pPr>
      <w:r>
        <w:t xml:space="preserve">Data on NYC as a whole: </w:t>
      </w:r>
      <w:hyperlink r:id="rId5">
        <w:r>
          <w:rPr>
            <w:color w:val="1155CC"/>
            <w:u w:val="single" w:color="1155CC"/>
          </w:rPr>
          <w:t>https://www.tpl.org/city/new-york-new-yor</w:t>
        </w:r>
      </w:hyperlink>
      <w:r>
        <w:rPr>
          <w:rFonts w:ascii="Calibri" w:eastAsia="Calibri" w:hAnsi="Calibri" w:cs="Calibri"/>
          <w:u w:val="single" w:color="1155CC"/>
        </w:rPr>
        <w:t>​</w:t>
      </w:r>
      <w:r>
        <w:rPr>
          <w:rFonts w:ascii="Calibri" w:eastAsia="Calibri" w:hAnsi="Calibri" w:cs="Calibri"/>
          <w:u w:val="single" w:color="1155CC"/>
        </w:rPr>
        <w:tab/>
      </w:r>
      <w:hyperlink r:id="rId6">
        <w:r>
          <w:rPr>
            <w:color w:val="1155CC"/>
            <w:u w:val="single" w:color="1155CC"/>
          </w:rPr>
          <w:t>k</w:t>
        </w:r>
      </w:hyperlink>
      <w:hyperlink r:id="rId7">
        <w:r>
          <w:rPr>
            <w:color w:val="1155CC"/>
          </w:rPr>
          <w:t xml:space="preserve"> </w:t>
        </w:r>
      </w:hyperlink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Drinking fountains will be a thing of the past </w:t>
      </w:r>
    </w:p>
    <w:p w:rsidR="00DD475A" w:rsidRDefault="00D45F66">
      <w:pPr>
        <w:numPr>
          <w:ilvl w:val="0"/>
          <w:numId w:val="1"/>
        </w:numPr>
        <w:ind w:right="253" w:hanging="122"/>
      </w:pPr>
      <w:r>
        <w:t xml:space="preserve">Look to Atlanta, Houston, and Tulsa for successful parks partnerships - LA is using Eco-counter software to track trail capacity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ind w:left="-5" w:right="253"/>
      </w:pPr>
      <w:r>
        <w:t xml:space="preserve">Meeting adjourned at 8:00 PM.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spacing w:after="22" w:line="259" w:lineRule="auto"/>
        <w:ind w:left="0" w:firstLine="0"/>
      </w:pPr>
      <w:r>
        <w:t xml:space="preserve"> </w:t>
      </w:r>
    </w:p>
    <w:p w:rsidR="00DD475A" w:rsidRDefault="00D45F66">
      <w:pPr>
        <w:ind w:left="-5" w:right="253"/>
      </w:pPr>
      <w:r>
        <w:t xml:space="preserve">Jacqueline Colson joined the meeting at 7:42 PM. All notes pertaining to this meeting were supplied by Gregory Spock, Vice Chair. </w:t>
      </w:r>
    </w:p>
    <w:p w:rsidR="00DD475A" w:rsidRDefault="00D45F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370" w:type="dxa"/>
        <w:tblInd w:w="0" w:type="dxa"/>
        <w:tblLook w:val="04A0"/>
      </w:tblPr>
      <w:tblGrid>
        <w:gridCol w:w="5760"/>
        <w:gridCol w:w="2610"/>
      </w:tblGrid>
      <w:tr w:rsidR="00DD475A">
        <w:trPr>
          <w:trHeight w:val="4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D475A" w:rsidRDefault="00D45F6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  <w:u w:val="single" w:color="000000"/>
              </w:rPr>
              <w:t>Jacqueline Colson​</w:t>
            </w:r>
            <w:r>
              <w:rPr>
                <w:sz w:val="24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>​</w:t>
            </w:r>
            <w:r>
              <w:rPr>
                <w:color w:val="FFFFFF"/>
                <w:sz w:val="24"/>
                <w:u w:val="single" w:color="00000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475A" w:rsidRDefault="00D45F66">
            <w:pPr>
              <w:tabs>
                <w:tab w:val="center" w:pos="2554"/>
              </w:tabs>
              <w:spacing w:after="0" w:line="259" w:lineRule="auto"/>
              <w:ind w:left="0" w:firstLine="0"/>
            </w:pPr>
            <w:r>
              <w:t xml:space="preserve">          </w:t>
            </w:r>
            <w:r>
              <w:rPr>
                <w:rFonts w:ascii="Calibri" w:eastAsia="Calibri" w:hAnsi="Calibri" w:cs="Calibri"/>
              </w:rPr>
              <w:t>​</w:t>
            </w:r>
            <w:r>
              <w:rPr>
                <w:color w:val="FFFFFF"/>
              </w:rPr>
              <w:t xml:space="preserve"> .</w:t>
            </w:r>
            <w:r>
              <w:rPr>
                <w:rFonts w:ascii="Calibri" w:eastAsia="Calibri" w:hAnsi="Calibri" w:cs="Calibri"/>
                <w:color w:val="FFFFFF"/>
              </w:rPr>
              <w:t xml:space="preserve">​ </w:t>
            </w:r>
            <w:r>
              <w:rPr>
                <w:rFonts w:ascii="Calibri" w:eastAsia="Calibri" w:hAnsi="Calibri" w:cs="Calibri"/>
                <w:color w:val="FFFFFF"/>
                <w:u w:val="single" w:color="000000"/>
              </w:rPr>
              <w:t>​</w:t>
            </w:r>
            <w:r>
              <w:rPr>
                <w:u w:val="single" w:color="000000"/>
              </w:rPr>
              <w:t xml:space="preserve">                         </w:t>
            </w:r>
            <w:r>
              <w:rPr>
                <w:rFonts w:ascii="Calibri" w:eastAsia="Calibri" w:hAnsi="Calibri" w:cs="Calibri"/>
                <w:u w:val="single" w:color="000000"/>
              </w:rPr>
              <w:t>​</w:t>
            </w:r>
            <w:r>
              <w:rPr>
                <w:color w:val="FFFFFF"/>
                <w:u w:val="single" w:color="000000"/>
              </w:rPr>
              <w:t>.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D475A">
        <w:trPr>
          <w:trHeight w:val="16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D475A" w:rsidRDefault="00D45F66">
            <w:pPr>
              <w:spacing w:after="0" w:line="259" w:lineRule="auto"/>
              <w:ind w:left="0" w:firstLine="0"/>
            </w:pPr>
            <w:r>
              <w:t xml:space="preserve">Jacqueline Colson/Secretary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475A" w:rsidRDefault="00D45F66">
            <w:pPr>
              <w:spacing w:after="0" w:line="259" w:lineRule="auto"/>
              <w:ind w:left="720" w:firstLine="0"/>
            </w:pPr>
            <w:r>
              <w:t xml:space="preserve">Date of Approval </w:t>
            </w:r>
          </w:p>
        </w:tc>
      </w:tr>
    </w:tbl>
    <w:p w:rsidR="00D45F66" w:rsidRDefault="00D45F66">
      <w:pPr>
        <w:spacing w:after="0" w:line="259" w:lineRule="auto"/>
        <w:ind w:left="0" w:right="74" w:firstLine="0"/>
        <w:jc w:val="right"/>
      </w:pPr>
    </w:p>
    <w:sectPr w:rsidR="00D45F66" w:rsidSect="00D45F66">
      <w:pgSz w:w="12240" w:h="15840"/>
      <w:pgMar w:top="360" w:right="1379" w:bottom="10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7DC"/>
    <w:multiLevelType w:val="hybridMultilevel"/>
    <w:tmpl w:val="4C6C5EE0"/>
    <w:lvl w:ilvl="0" w:tplc="1FCA02B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AA4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3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6D7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610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AF1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A8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4BB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E8E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75A"/>
    <w:rsid w:val="005142E9"/>
    <w:rsid w:val="00B620F5"/>
    <w:rsid w:val="00D45F66"/>
    <w:rsid w:val="00D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F5"/>
    <w:pPr>
      <w:spacing w:after="11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20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pl.org/city/new-york-new-y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pl.org/city/new-york-new-york" TargetMode="External"/><Relationship Id="rId5" Type="http://schemas.openxmlformats.org/officeDocument/2006/relationships/hyperlink" Target="https://www.tpl.org/city/new-york-new-y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silva</dc:creator>
  <cp:lastModifiedBy>Admin</cp:lastModifiedBy>
  <cp:revision>2</cp:revision>
  <cp:lastPrinted>2021-02-28T23:52:00Z</cp:lastPrinted>
  <dcterms:created xsi:type="dcterms:W3CDTF">2021-02-28T23:54:00Z</dcterms:created>
  <dcterms:modified xsi:type="dcterms:W3CDTF">2021-02-28T23:54:00Z</dcterms:modified>
</cp:coreProperties>
</file>